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EEBD5" w14:textId="77777777" w:rsidR="00DE3ABB" w:rsidRPr="00D5748E" w:rsidRDefault="00DE3ABB">
      <w:pPr>
        <w:pStyle w:val="Default"/>
        <w:rPr>
          <w:lang w:val="en-US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45169CDE" w14:textId="0C4FEEC3" w:rsidR="00B672CF" w:rsidRPr="003C5EE8" w:rsidRDefault="00D40FE5" w:rsidP="00D40FE5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  <w:highlight w:val="lightGray"/>
        </w:rPr>
        <w:t>AKCINĖ BENDROVĖ „VIA LIETUVA“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5F4B40D1" w14:textId="77777777" w:rsidR="00D40FE5" w:rsidRPr="003C5EE8" w:rsidRDefault="00D40FE5" w:rsidP="00D40FE5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47229FE" w14:textId="77777777" w:rsidR="00600A1A" w:rsidRPr="003C5EE8" w:rsidRDefault="00600A1A" w:rsidP="00600A1A">
      <w:pPr>
        <w:pStyle w:val="Defaul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STATINIO EKSPERTIZĖS ATLIKIMO UŽDUOTIS/TECHNINĖ SPECIFIKACIJA</w:t>
      </w:r>
    </w:p>
    <w:p w14:paraId="1AC1D569" w14:textId="77777777" w:rsidR="00600A1A" w:rsidRPr="003C5EE8" w:rsidRDefault="00600A1A" w:rsidP="00600A1A">
      <w:pPr>
        <w:pStyle w:val="Defaul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5B25F311" w14:textId="51C22182" w:rsidR="00600A1A" w:rsidRPr="003C5EE8" w:rsidRDefault="00A636B5" w:rsidP="00600A1A">
      <w:pPr>
        <w:pStyle w:val="Defaul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MAGISTRALINIO KELIO A11 ŠIAULIAI–PALANGA RUOŽO NUO 137,092 IKI 141,794 </w:t>
      </w:r>
      <w:r w:rsidR="00063CA5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KM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600A1A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STATINIO EKSPERTIZĖS ATLIKIMAS</w:t>
      </w:r>
    </w:p>
    <w:p w14:paraId="59EABEEC" w14:textId="77777777" w:rsidR="00600A1A" w:rsidRPr="003C5EE8" w:rsidRDefault="00600A1A" w:rsidP="00600A1A">
      <w:pPr>
        <w:pStyle w:val="Default"/>
        <w:rPr>
          <w:rFonts w:ascii="Times New Roman" w:hAnsi="Times New Roman" w:cs="Times New Roman"/>
          <w:color w:val="auto"/>
          <w:sz w:val="24"/>
          <w:szCs w:val="24"/>
        </w:rPr>
      </w:pPr>
    </w:p>
    <w:p w14:paraId="5DBB7D9F" w14:textId="77777777" w:rsidR="00600A1A" w:rsidRPr="003C5EE8" w:rsidRDefault="00600A1A" w:rsidP="00600A1A">
      <w:pPr>
        <w:pStyle w:val="Default"/>
        <w:rPr>
          <w:rFonts w:ascii="Times New Roman" w:hAnsi="Times New Roman" w:cs="Times New Roman"/>
          <w:color w:val="auto"/>
          <w:sz w:val="24"/>
          <w:szCs w:val="24"/>
        </w:rPr>
      </w:pPr>
    </w:p>
    <w:p w14:paraId="7CCF1540" w14:textId="618E19A2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OBJEKTO PAVADINIMAS:</w:t>
      </w:r>
      <w:r w:rsidR="00A636B5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636B5" w:rsidRPr="003C5EE8">
        <w:rPr>
          <w:rFonts w:ascii="Times New Roman" w:hAnsi="Times New Roman" w:cs="Times New Roman"/>
          <w:color w:val="auto"/>
          <w:sz w:val="24"/>
          <w:szCs w:val="24"/>
        </w:rPr>
        <w:t>Valstybinės reikšmės magistralinio kelio A11 Šiauliai–Palanga ruožo nuo 137,092 iki 141,794 km kapitalinis remontas</w:t>
      </w:r>
      <w:r w:rsidR="00182535" w:rsidRPr="003C5EE8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A636B5"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įrengiant pėsčiųjų ir dviračių taką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(toliau – 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Objektas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2F6F25F2" w14:textId="77777777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EKSPERTIZĖS POBŪDIS: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bendroji statinio ekspertizė.</w:t>
      </w:r>
    </w:p>
    <w:p w14:paraId="560F8BC1" w14:textId="77777777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STATINIO EKSPERTIZĖS TIKSLAS: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nustatyti atsiradusių statinio defektų (avarijos) priežastis ir įvertinti ar yra: </w:t>
      </w:r>
    </w:p>
    <w:p w14:paraId="2D7158F6" w14:textId="77777777" w:rsidR="00600A1A" w:rsidRPr="003C5EE8" w:rsidRDefault="00600A1A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Galimi statybą reglamentuojančių teisės aktų pažeidimai;</w:t>
      </w:r>
    </w:p>
    <w:p w14:paraId="706E93C8" w14:textId="77777777" w:rsidR="00600A1A" w:rsidRPr="003C5EE8" w:rsidRDefault="00600A1A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Techninio darbo projekto sprendinių pažeidimai;</w:t>
      </w:r>
    </w:p>
    <w:p w14:paraId="5D284542" w14:textId="77777777" w:rsidR="00600A1A" w:rsidRPr="003C5EE8" w:rsidRDefault="00600A1A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Darbo organizavimo pažeidimai;</w:t>
      </w:r>
    </w:p>
    <w:p w14:paraId="6CF5DA81" w14:textId="77777777" w:rsidR="00600A1A" w:rsidRPr="003C5EE8" w:rsidRDefault="00600A1A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Galimai netinkamų medžiagų ir gaminių naudojimas;</w:t>
      </w:r>
    </w:p>
    <w:p w14:paraId="2ECC656D" w14:textId="0225F354" w:rsidR="00600A1A" w:rsidRPr="003C5EE8" w:rsidRDefault="00F34106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Nustatyti a</w:t>
      </w:r>
      <w:r w:rsidR="007E7208">
        <w:rPr>
          <w:rFonts w:ascii="Times New Roman" w:hAnsi="Times New Roman" w:cs="Times New Roman"/>
          <w:color w:val="auto"/>
          <w:sz w:val="24"/>
          <w:szCs w:val="24"/>
        </w:rPr>
        <w:t>tsakingi (k</w:t>
      </w:r>
      <w:r w:rsidR="00600A1A" w:rsidRPr="003C5EE8">
        <w:rPr>
          <w:rFonts w:ascii="Times New Roman" w:hAnsi="Times New Roman" w:cs="Times New Roman"/>
          <w:color w:val="auto"/>
          <w:sz w:val="24"/>
          <w:szCs w:val="24"/>
        </w:rPr>
        <w:t>alti</w:t>
      </w:r>
      <w:r w:rsidR="007E7208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600A1A"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asmenys;</w:t>
      </w:r>
    </w:p>
    <w:p w14:paraId="725BC310" w14:textId="77777777" w:rsidR="00600A1A" w:rsidRPr="003C5EE8" w:rsidRDefault="00600A1A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Kiti pašaliniai veiksniai ir kita.</w:t>
      </w:r>
    </w:p>
    <w:p w14:paraId="45572D0E" w14:textId="632A8751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ATLIEKANT STATINIO EKSPERTIZĘ BŪTINA VADOVAUTIS: 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Lietuvos Respublikos </w:t>
      </w:r>
      <w:r w:rsidR="007E7208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tatybos įstatymu (aktualia redakcija), statybos techniniais reglamentais, poįstatyminiais teisės aktais ir kitais Lietuvos Respublikoje galiojančiais teisės aktais (aktualiomis redakcijomis), reglamentuojančiais statinio ekspertizės atlikimą.</w:t>
      </w:r>
    </w:p>
    <w:p w14:paraId="3C684FD2" w14:textId="77777777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TYRIMŲ TURINYS:</w:t>
      </w:r>
    </w:p>
    <w:p w14:paraId="67C3E153" w14:textId="77112D89" w:rsidR="00063CA5" w:rsidRPr="003C5EE8" w:rsidRDefault="00063CA5" w:rsidP="00063CA5">
      <w:pPr>
        <w:pStyle w:val="Default"/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Atlikti kelio statybinius tyrimus (geologini</w:t>
      </w:r>
      <w:r w:rsidR="00F34106">
        <w:rPr>
          <w:rFonts w:ascii="Times New Roman" w:hAnsi="Times New Roman" w:cs="Times New Roman"/>
          <w:color w:val="auto"/>
          <w:sz w:val="24"/>
          <w:szCs w:val="24"/>
        </w:rPr>
        <w:t>us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, geotechnini</w:t>
      </w:r>
      <w:r w:rsidR="00F34106">
        <w:rPr>
          <w:rFonts w:ascii="Times New Roman" w:hAnsi="Times New Roman" w:cs="Times New Roman"/>
          <w:color w:val="auto"/>
          <w:sz w:val="24"/>
          <w:szCs w:val="24"/>
        </w:rPr>
        <w:t>us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, geodezini</w:t>
      </w:r>
      <w:r w:rsidR="00F34106">
        <w:rPr>
          <w:rFonts w:ascii="Times New Roman" w:hAnsi="Times New Roman" w:cs="Times New Roman"/>
          <w:color w:val="auto"/>
          <w:sz w:val="24"/>
          <w:szCs w:val="24"/>
        </w:rPr>
        <w:t>us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ir kit</w:t>
      </w:r>
      <w:r w:rsidR="00F34106">
        <w:rPr>
          <w:rFonts w:ascii="Times New Roman" w:hAnsi="Times New Roman" w:cs="Times New Roman"/>
          <w:color w:val="auto"/>
          <w:sz w:val="24"/>
          <w:szCs w:val="24"/>
        </w:rPr>
        <w:t>us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tyrim</w:t>
      </w:r>
      <w:r w:rsidR="00F34106">
        <w:rPr>
          <w:rFonts w:ascii="Times New Roman" w:hAnsi="Times New Roman" w:cs="Times New Roman"/>
          <w:color w:val="auto"/>
          <w:sz w:val="24"/>
          <w:szCs w:val="24"/>
        </w:rPr>
        <w:t>us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), užsakyti hidrometeorologinių (agrometeorologin</w:t>
      </w:r>
      <w:r w:rsidR="008A37C6">
        <w:rPr>
          <w:rFonts w:ascii="Times New Roman" w:hAnsi="Times New Roman" w:cs="Times New Roman"/>
          <w:color w:val="auto"/>
          <w:sz w:val="24"/>
          <w:szCs w:val="24"/>
        </w:rPr>
        <w:t>ių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, hidrologin</w:t>
      </w:r>
      <w:r w:rsidR="008A37C6">
        <w:rPr>
          <w:rFonts w:ascii="Times New Roman" w:hAnsi="Times New Roman" w:cs="Times New Roman"/>
          <w:color w:val="auto"/>
          <w:sz w:val="24"/>
          <w:szCs w:val="24"/>
        </w:rPr>
        <w:t>ių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16385F" w:rsidRPr="003C5EE8">
        <w:rPr>
          <w:rFonts w:ascii="Times New Roman" w:hAnsi="Times New Roman" w:cs="Times New Roman"/>
          <w:color w:val="auto"/>
          <w:sz w:val="24"/>
          <w:szCs w:val="24"/>
        </w:rPr>
        <w:t>klimatologi</w:t>
      </w:r>
      <w:r w:rsidR="0016385F">
        <w:rPr>
          <w:rFonts w:ascii="Times New Roman" w:hAnsi="Times New Roman" w:cs="Times New Roman"/>
          <w:color w:val="auto"/>
          <w:sz w:val="24"/>
          <w:szCs w:val="24"/>
        </w:rPr>
        <w:t>nių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, meteorologin</w:t>
      </w:r>
      <w:r w:rsidR="008A37C6">
        <w:rPr>
          <w:rFonts w:ascii="Times New Roman" w:hAnsi="Times New Roman" w:cs="Times New Roman"/>
          <w:color w:val="auto"/>
          <w:sz w:val="24"/>
          <w:szCs w:val="24"/>
        </w:rPr>
        <w:t>ių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) sąlygų išrašus, atlikti panaudotų medžiagų bei sluoksnių ėminių paėmimą bei laboratorinius bandymus;</w:t>
      </w:r>
    </w:p>
    <w:p w14:paraId="59CBC156" w14:textId="2153FA37" w:rsidR="00DC1DAF" w:rsidRPr="003C5EE8" w:rsidRDefault="00DC1DAF" w:rsidP="00063CA5">
      <w:pPr>
        <w:pStyle w:val="Default"/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Atlikti tako dangos konstrukcijos sluoksnių, esamo kelio padėties bei atraminės sienutės (</w:t>
      </w:r>
      <w:proofErr w:type="spellStart"/>
      <w:r w:rsidRPr="003C5EE8">
        <w:rPr>
          <w:rFonts w:ascii="Times New Roman" w:hAnsi="Times New Roman" w:cs="Times New Roman"/>
          <w:color w:val="auto"/>
          <w:sz w:val="24"/>
          <w:szCs w:val="24"/>
        </w:rPr>
        <w:t>gabionų</w:t>
      </w:r>
      <w:proofErr w:type="spellEnd"/>
      <w:r w:rsidRPr="003C5EE8">
        <w:rPr>
          <w:rFonts w:ascii="Times New Roman" w:hAnsi="Times New Roman" w:cs="Times New Roman"/>
          <w:color w:val="auto"/>
          <w:sz w:val="24"/>
          <w:szCs w:val="24"/>
        </w:rPr>
        <w:t>) geometrinių parametrų matavimus;</w:t>
      </w:r>
    </w:p>
    <w:p w14:paraId="08CB0E0C" w14:textId="77777777" w:rsidR="00600A1A" w:rsidRPr="003C5EE8" w:rsidRDefault="00600A1A" w:rsidP="0087304B">
      <w:pPr>
        <w:pStyle w:val="Default"/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Nustatyti statinio defektų (avarijos) priežastis ir įvertinti:</w:t>
      </w:r>
    </w:p>
    <w:p w14:paraId="70E6A545" w14:textId="4284D594" w:rsidR="00600A1A" w:rsidRPr="003C5EE8" w:rsidRDefault="00600A1A" w:rsidP="008A37C6">
      <w:pPr>
        <w:pStyle w:val="Default"/>
        <w:numPr>
          <w:ilvl w:val="2"/>
          <w:numId w:val="1"/>
        </w:numPr>
        <w:ind w:left="284" w:firstLine="43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Kokios yra Objekto apžiūros akte Nr. </w:t>
      </w:r>
      <w:r w:rsidR="00A636B5" w:rsidRPr="003C5EE8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nustatytų defektų (toliau – 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Defektai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) atsiradimo priežastys?</w:t>
      </w:r>
    </w:p>
    <w:p w14:paraId="5B5F29C6" w14:textId="7E6C9605" w:rsidR="00600A1A" w:rsidRPr="003C5EE8" w:rsidRDefault="00600A1A" w:rsidP="0016385F">
      <w:pPr>
        <w:pStyle w:val="Default"/>
        <w:numPr>
          <w:ilvl w:val="2"/>
          <w:numId w:val="1"/>
        </w:numPr>
        <w:ind w:left="284" w:firstLine="43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Ar </w:t>
      </w:r>
      <w:r w:rsidR="00182535"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projektuotojo 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UAB „</w:t>
      </w:r>
      <w:r w:rsidR="00A636B5" w:rsidRPr="003C5EE8">
        <w:rPr>
          <w:rFonts w:ascii="Times New Roman" w:hAnsi="Times New Roman" w:cs="Times New Roman"/>
          <w:color w:val="auto"/>
          <w:sz w:val="24"/>
          <w:szCs w:val="24"/>
        </w:rPr>
        <w:t>SRP Projektas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“ parengto 202</w:t>
      </w:r>
      <w:r w:rsidR="00A636B5" w:rsidRPr="003C5EE8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m. Objekto techninio darbo projekto sprendiniai galėjo lemti Defektų atsiradimą?</w:t>
      </w:r>
    </w:p>
    <w:p w14:paraId="6C5E8CB0" w14:textId="26C44956" w:rsidR="00A636B5" w:rsidRPr="003C5EE8" w:rsidRDefault="00A636B5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Pateikti rekomendacijas ir išvadas avarijos padarinių šalinimui</w:t>
      </w:r>
      <w:r w:rsidR="00182535" w:rsidRPr="003C5EE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7A2697B" w14:textId="533E241C" w:rsidR="0080423B" w:rsidRPr="003C5EE8" w:rsidRDefault="0080423B" w:rsidP="0087304B">
      <w:pPr>
        <w:pStyle w:val="Default"/>
        <w:numPr>
          <w:ilvl w:val="2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lastRenderedPageBreak/>
        <w:t>Įvertinti avarijos poveikį magistraliniam keliui A1</w:t>
      </w:r>
      <w:r w:rsidR="00901BE8" w:rsidRPr="003C5EE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Šiauliai–Palanga.</w:t>
      </w:r>
    </w:p>
    <w:p w14:paraId="6CD2655F" w14:textId="132ED949" w:rsidR="00600A1A" w:rsidRPr="003C5EE8" w:rsidRDefault="00182535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PASLAUGŲ</w:t>
      </w:r>
      <w:r w:rsidR="00600A1A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TERMINAI: </w:t>
      </w:r>
      <w:r w:rsidR="00600A1A" w:rsidRPr="003C5EE8">
        <w:rPr>
          <w:rFonts w:ascii="Times New Roman" w:hAnsi="Times New Roman" w:cs="Times New Roman"/>
          <w:color w:val="auto"/>
          <w:sz w:val="24"/>
          <w:szCs w:val="24"/>
        </w:rPr>
        <w:t>Paslaugų suteikimo terminas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–</w:t>
      </w:r>
      <w:r w:rsidR="00600A1A"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00A1A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per 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2,5</w:t>
      </w:r>
      <w:r w:rsidR="00600A1A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mėn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="00600A1A"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nuo sutarties pasirašymo dienos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E87E28C" w14:textId="77777777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STATINIO TYRIMŲ REZULTATŲ PATEIKIMAS: </w:t>
      </w:r>
      <w:r w:rsidRPr="003C5EE8">
        <w:rPr>
          <w:rFonts w:ascii="Times New Roman" w:hAnsi="Times New Roman" w:cs="Times New Roman"/>
          <w:color w:val="auto"/>
          <w:sz w:val="24"/>
          <w:szCs w:val="24"/>
        </w:rPr>
        <w:t>Ekspertizės aktas (2 egz.)</w:t>
      </w:r>
    </w:p>
    <w:p w14:paraId="1E0B0A93" w14:textId="1503AAA3" w:rsidR="00600A1A" w:rsidRPr="003C5EE8" w:rsidRDefault="00600A1A" w:rsidP="008730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KITOS SĄLYGOS</w:t>
      </w:r>
      <w:r w:rsidR="00182535"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IR PAPILDOMA INFORMACIJA</w:t>
      </w:r>
      <w:r w:rsidRPr="003C5EE8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14:paraId="22484032" w14:textId="07529001" w:rsidR="00D40FE5" w:rsidRPr="003C5EE8" w:rsidRDefault="00600A1A" w:rsidP="0087304B">
      <w:pPr>
        <w:pStyle w:val="Default"/>
        <w:numPr>
          <w:ilvl w:val="1"/>
          <w:numId w:val="1"/>
        </w:numPr>
        <w:spacing w:line="360" w:lineRule="auto"/>
        <w:jc w:val="both"/>
        <w:rPr>
          <w:color w:val="auto"/>
          <w:sz w:val="18"/>
          <w:szCs w:val="18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Užsakovas pateikia projektą, objekto apžiūros aktus ir kitus turimus dokumentus</w:t>
      </w:r>
      <w:r w:rsidR="00182535" w:rsidRPr="003C5EE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488A4C2" w14:textId="379B1B1D" w:rsidR="00182535" w:rsidRPr="003C5EE8" w:rsidRDefault="00063CA5" w:rsidP="0087304B">
      <w:pPr>
        <w:pStyle w:val="Defaul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Į</w:t>
      </w:r>
      <w:r w:rsidR="00182535"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 defektų ruožą patenka žvalgybinių bei projektinių inžinerinių geologinių geotechninių (toliau IGG) tyrimų vietos. Kontroliniai IGG tyrimai buvo atlikti prieš pradedant statybos darbus, kontrolinių tyrimų vietos nepatenka į defektinį ruožą. Atsiradus defektams projektuotojai užsakė kontrolinius IGG tyrimus (pridedame tyrimų medžiagą);</w:t>
      </w:r>
    </w:p>
    <w:p w14:paraId="43FB4798" w14:textId="0659AA74" w:rsidR="00182535" w:rsidRPr="003C5EE8" w:rsidRDefault="00063CA5" w:rsidP="0087304B">
      <w:pPr>
        <w:pStyle w:val="Defaul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 xml:space="preserve">Pateiktame nusėdusio ruožo duomenų plane pažaidos yra pagrįstos geodeziniais matavimais, </w:t>
      </w:r>
      <w:proofErr w:type="spellStart"/>
      <w:r w:rsidRPr="003C5EE8">
        <w:rPr>
          <w:rFonts w:ascii="Times New Roman" w:hAnsi="Times New Roman" w:cs="Times New Roman"/>
          <w:color w:val="auto"/>
          <w:sz w:val="24"/>
          <w:szCs w:val="24"/>
        </w:rPr>
        <w:t>t.y</w:t>
      </w:r>
      <w:proofErr w:type="spellEnd"/>
      <w:r w:rsidRPr="003C5EE8">
        <w:rPr>
          <w:rFonts w:ascii="Times New Roman" w:hAnsi="Times New Roman" w:cs="Times New Roman"/>
          <w:color w:val="auto"/>
          <w:sz w:val="24"/>
          <w:szCs w:val="24"/>
        </w:rPr>
        <w:t>. padėties plane matavimai buvo atlikti GPS geodeziniu prietaisu, o altitudės išmatuotos nivelyru. Schema buvo parengta pagal matavimų parodymus;</w:t>
      </w:r>
    </w:p>
    <w:p w14:paraId="76E3F207" w14:textId="6BB13AB4" w:rsidR="00DC1DAF" w:rsidRPr="003C5EE8" w:rsidRDefault="00DC1DAF" w:rsidP="00DC1DAF">
      <w:pPr>
        <w:pStyle w:val="Defaul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EE8">
        <w:rPr>
          <w:rFonts w:ascii="Times New Roman" w:hAnsi="Times New Roman" w:cs="Times New Roman"/>
          <w:color w:val="auto"/>
          <w:sz w:val="24"/>
          <w:szCs w:val="24"/>
        </w:rPr>
        <w:t>Jeigu ekspertas  darytų prielaidą jog melioracijos sistemos funkcionalumas galėjo turėti įtaką Defektų atsiradimui, tokiu atveju ekspertas turi surinkti informaciją apie melioracijos statinius, jų būklę, atlikti melioracijos sistemų funkcionalumo tyrimus.</w:t>
      </w:r>
    </w:p>
    <w:p w14:paraId="3E9F4A10" w14:textId="21C8E1D8" w:rsidR="00DC1DAF" w:rsidRPr="00DC1DAF" w:rsidRDefault="00DC1DAF" w:rsidP="003C5EE8">
      <w:pPr>
        <w:pStyle w:val="Default"/>
        <w:spacing w:line="360" w:lineRule="auto"/>
        <w:ind w:left="79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C1DAF" w:rsidRPr="00DC1DA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1134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F1FC5" w14:textId="77777777" w:rsidR="000C407C" w:rsidRDefault="000C407C" w:rsidP="00260ECB">
      <w:r>
        <w:separator/>
      </w:r>
    </w:p>
  </w:endnote>
  <w:endnote w:type="continuationSeparator" w:id="0">
    <w:p w14:paraId="51F7353E" w14:textId="77777777" w:rsidR="000C407C" w:rsidRDefault="000C407C" w:rsidP="0026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4A95F" w14:textId="77777777" w:rsidR="00260ECB" w:rsidRDefault="00260ECB" w:rsidP="00260EC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5C2" w14:textId="6EFF6EA2" w:rsidR="00260ECB" w:rsidRPr="00B672CF" w:rsidRDefault="00260ECB" w:rsidP="00260ECB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  <w:tbl>
    <w:tblPr>
      <w:tblStyle w:val="Lentelstinklelis"/>
      <w:tblW w:w="1049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99"/>
      <w:gridCol w:w="3499"/>
      <w:gridCol w:w="3500"/>
    </w:tblGrid>
    <w:tr w:rsidR="00260ECB" w14:paraId="1948968A" w14:textId="77777777" w:rsidTr="00260ECB">
      <w:trPr>
        <w:trHeight w:val="1041"/>
      </w:trPr>
      <w:tc>
        <w:tcPr>
          <w:tcW w:w="3499" w:type="dxa"/>
        </w:tcPr>
        <w:p w14:paraId="563C1385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04B1BD94" w14:textId="5D6A689C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006AEDEE" w14:textId="7777777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22C5CEFA" w14:textId="6507B57D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499" w:type="dxa"/>
        </w:tcPr>
        <w:p w14:paraId="0FFA21EA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72BF4B0C" w14:textId="59C5AFE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06602363" w14:textId="7777777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19A20E03" w14:textId="120C1C6A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500" w:type="dxa"/>
        </w:tcPr>
        <w:p w14:paraId="66D40968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33C0FAC4" w14:textId="09F3BE31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50DF318B" w14:textId="0C3BC5A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79003D9D" w14:textId="456547A1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F10C17F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A222D" w14:textId="77777777" w:rsidR="000C407C" w:rsidRDefault="000C407C" w:rsidP="00260ECB">
      <w:r>
        <w:separator/>
      </w:r>
    </w:p>
  </w:footnote>
  <w:footnote w:type="continuationSeparator" w:id="0">
    <w:p w14:paraId="7CC5BA3E" w14:textId="77777777" w:rsidR="000C407C" w:rsidRDefault="000C407C" w:rsidP="0026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1A781" w14:textId="77777777" w:rsidR="00260ECB" w:rsidRDefault="00260ECB" w:rsidP="00260EC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BD8BD" w14:textId="77777777" w:rsidR="00DE3ABB" w:rsidRDefault="00901BE8" w:rsidP="00260EC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65D19"/>
    <w:multiLevelType w:val="hybridMultilevel"/>
    <w:tmpl w:val="E256A542"/>
    <w:lvl w:ilvl="0" w:tplc="8800E3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50851"/>
    <w:multiLevelType w:val="multilevel"/>
    <w:tmpl w:val="53DC790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0222727">
    <w:abstractNumId w:val="1"/>
  </w:num>
  <w:num w:numId="2" w16cid:durableId="50273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63CA5"/>
    <w:rsid w:val="000707D3"/>
    <w:rsid w:val="00075E35"/>
    <w:rsid w:val="00081308"/>
    <w:rsid w:val="000B5E3B"/>
    <w:rsid w:val="000C407C"/>
    <w:rsid w:val="000D22DB"/>
    <w:rsid w:val="0016385F"/>
    <w:rsid w:val="00182535"/>
    <w:rsid w:val="001C3BA3"/>
    <w:rsid w:val="00260ECB"/>
    <w:rsid w:val="00263B95"/>
    <w:rsid w:val="00280633"/>
    <w:rsid w:val="002862EB"/>
    <w:rsid w:val="002F0A77"/>
    <w:rsid w:val="0034229E"/>
    <w:rsid w:val="0034750B"/>
    <w:rsid w:val="00360FA3"/>
    <w:rsid w:val="003850F6"/>
    <w:rsid w:val="003A6647"/>
    <w:rsid w:val="003C5EE8"/>
    <w:rsid w:val="00433DFD"/>
    <w:rsid w:val="004944D2"/>
    <w:rsid w:val="004B2B66"/>
    <w:rsid w:val="004E1C98"/>
    <w:rsid w:val="005011CE"/>
    <w:rsid w:val="00523EEC"/>
    <w:rsid w:val="0054713F"/>
    <w:rsid w:val="00554B38"/>
    <w:rsid w:val="005D14C6"/>
    <w:rsid w:val="00600A1A"/>
    <w:rsid w:val="00626AB2"/>
    <w:rsid w:val="00637DFC"/>
    <w:rsid w:val="00643984"/>
    <w:rsid w:val="00733BF8"/>
    <w:rsid w:val="00757FE9"/>
    <w:rsid w:val="00794768"/>
    <w:rsid w:val="007A4073"/>
    <w:rsid w:val="007E7208"/>
    <w:rsid w:val="0080423B"/>
    <w:rsid w:val="00850CD6"/>
    <w:rsid w:val="0087304B"/>
    <w:rsid w:val="008A37C6"/>
    <w:rsid w:val="008C325B"/>
    <w:rsid w:val="00901BE8"/>
    <w:rsid w:val="009A698B"/>
    <w:rsid w:val="009E50EF"/>
    <w:rsid w:val="009F0151"/>
    <w:rsid w:val="00A636B5"/>
    <w:rsid w:val="00A759B3"/>
    <w:rsid w:val="00A91825"/>
    <w:rsid w:val="00A97A7C"/>
    <w:rsid w:val="00B672CF"/>
    <w:rsid w:val="00B75CEE"/>
    <w:rsid w:val="00B76653"/>
    <w:rsid w:val="00B875D9"/>
    <w:rsid w:val="00BA01F1"/>
    <w:rsid w:val="00C20C55"/>
    <w:rsid w:val="00C663C7"/>
    <w:rsid w:val="00C87DAF"/>
    <w:rsid w:val="00C95E35"/>
    <w:rsid w:val="00CA5DF4"/>
    <w:rsid w:val="00CB4339"/>
    <w:rsid w:val="00D169B4"/>
    <w:rsid w:val="00D40FE5"/>
    <w:rsid w:val="00D5748E"/>
    <w:rsid w:val="00DC1DAF"/>
    <w:rsid w:val="00DC3ACD"/>
    <w:rsid w:val="00DE3ABB"/>
    <w:rsid w:val="00E618FA"/>
    <w:rsid w:val="00F34106"/>
    <w:rsid w:val="00F46361"/>
    <w:rsid w:val="00FC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7E72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84B686-4F3F-413D-B5FB-9E6B209A3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862C0-6AE7-4378-8DD6-5A607FA9F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BB355-F050-4C99-B7F1-0B3CE59A9D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3F5034-E8F1-4934-A1DF-CCCBA7CB401E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1987</Words>
  <Characters>1134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Karolis Šimkūnas</dc:creator>
  <cp:lastModifiedBy>Mantas Večkys</cp:lastModifiedBy>
  <cp:revision>2</cp:revision>
  <dcterms:created xsi:type="dcterms:W3CDTF">2024-12-13T08:20:00Z</dcterms:created>
  <dcterms:modified xsi:type="dcterms:W3CDTF">2024-12-13T08:20:00Z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